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64" w:rsidRDefault="00067A64">
      <w:pPr>
        <w:spacing w:line="252" w:lineRule="exact"/>
        <w:jc w:val="center"/>
        <w:rPr>
          <w:b/>
          <w:bCs/>
          <w:sz w:val="28"/>
        </w:rPr>
      </w:pPr>
    </w:p>
    <w:p w:rsidR="00067A64" w:rsidRDefault="0020225D">
      <w:pPr>
        <w:pStyle w:val="Heading1"/>
        <w:spacing w:line="252" w:lineRule="exact"/>
      </w:pPr>
      <w:r>
        <w:t>RESUME WORLD INC.</w:t>
      </w:r>
    </w:p>
    <w:p w:rsidR="00067A64" w:rsidRDefault="0020225D">
      <w:pPr>
        <w:spacing w:line="252" w:lineRule="exact"/>
        <w:jc w:val="center"/>
      </w:pPr>
      <w:smartTag w:uri="urn:schemas-microsoft-com:office:smarttags" w:element="address">
        <w:smartTag w:uri="urn:schemas-microsoft-com:office:smarttags" w:element="Street">
          <w:r>
            <w:t>1200 Markham Road, Suite 108</w:t>
          </w:r>
        </w:smartTag>
        <w:r w:rsidR="00155963">
          <w:t xml:space="preserve">, </w:t>
        </w:r>
        <w:smartTag w:uri="urn:schemas-microsoft-com:office:smarttags" w:element="City">
          <w:r>
            <w:t>Toronto</w:t>
          </w:r>
        </w:smartTag>
        <w:r w:rsidR="00067A64">
          <w:t xml:space="preserve">, </w:t>
        </w:r>
        <w:smartTag w:uri="urn:schemas-microsoft-com:office:smarttags" w:element="State">
          <w:r w:rsidR="00067A64">
            <w:t>Ontario</w:t>
          </w:r>
        </w:smartTag>
        <w:r w:rsidR="00155963">
          <w:t xml:space="preserve">, </w:t>
        </w:r>
        <w:smartTag w:uri="urn:schemas-microsoft-com:office:smarttags" w:element="PostalCode">
          <w:r w:rsidR="00067A64">
            <w:t>M1</w:t>
          </w:r>
          <w:r w:rsidR="004C1902">
            <w:t>H 3C3</w:t>
          </w:r>
        </w:smartTag>
      </w:smartTag>
    </w:p>
    <w:p w:rsidR="00067A64" w:rsidRDefault="00067A64">
      <w:pPr>
        <w:pStyle w:val="Heading2"/>
        <w:spacing w:line="252" w:lineRule="exact"/>
      </w:pPr>
      <w:r>
        <w:t xml:space="preserve">Tel: (416) </w:t>
      </w:r>
      <w:r w:rsidR="0020225D">
        <w:t>438.3606</w:t>
      </w:r>
      <w:r>
        <w:t xml:space="preserve"> / </w:t>
      </w:r>
      <w:r w:rsidR="0020225D">
        <w:t>Email</w:t>
      </w:r>
      <w:r>
        <w:t xml:space="preserve">: </w:t>
      </w:r>
      <w:hyperlink r:id="rId6" w:history="1">
        <w:r w:rsidR="004669EF" w:rsidRPr="008E484A">
          <w:rPr>
            <w:rStyle w:val="Hyperlink"/>
          </w:rPr>
          <w:t>info@resumeworld.ca</w:t>
        </w:r>
      </w:hyperlink>
      <w:r w:rsidR="004669EF">
        <w:t xml:space="preserve"> </w:t>
      </w:r>
    </w:p>
    <w:p w:rsidR="00067A64" w:rsidRDefault="00067A64">
      <w:pPr>
        <w:spacing w:line="252" w:lineRule="exact"/>
        <w:jc w:val="center"/>
      </w:pPr>
    </w:p>
    <w:p w:rsidR="00067A64" w:rsidRDefault="00155963">
      <w:pPr>
        <w:pStyle w:val="Heading2"/>
        <w:pBdr>
          <w:bottom w:val="none" w:sz="0" w:space="0" w:color="auto"/>
        </w:pBdr>
        <w:spacing w:line="252" w:lineRule="exact"/>
      </w:pPr>
      <w:r>
        <w:t xml:space="preserve">CAREER </w:t>
      </w:r>
      <w:r w:rsidR="00067A64">
        <w:t>PROFILE</w:t>
      </w:r>
    </w:p>
    <w:p w:rsidR="00143388" w:rsidRPr="00155963" w:rsidRDefault="00067A64">
      <w:pPr>
        <w:spacing w:line="252" w:lineRule="exact"/>
        <w:jc w:val="both"/>
        <w:rPr>
          <w:b/>
        </w:rPr>
      </w:pPr>
      <w:r>
        <w:t xml:space="preserve">An experienced </w:t>
      </w:r>
      <w:r w:rsidR="00F668C6">
        <w:rPr>
          <w:b/>
          <w:bCs/>
        </w:rPr>
        <w:t>Senior I</w:t>
      </w:r>
      <w:r>
        <w:rPr>
          <w:b/>
          <w:bCs/>
        </w:rPr>
        <w:t>nvestment Professional</w:t>
      </w:r>
      <w:r>
        <w:t xml:space="preserve"> with </w:t>
      </w:r>
      <w:r w:rsidR="00DA7B5C">
        <w:t xml:space="preserve">over </w:t>
      </w:r>
      <w:r>
        <w:t xml:space="preserve">10 years of progressive experience in the </w:t>
      </w:r>
      <w:r w:rsidR="00F668C6">
        <w:t>Banking/</w:t>
      </w:r>
      <w:r>
        <w:t xml:space="preserve">Investment industry.  Key areas of expertise </w:t>
      </w:r>
      <w:r w:rsidR="00143388">
        <w:t xml:space="preserve">includes: </w:t>
      </w:r>
      <w:r w:rsidRPr="00155963">
        <w:rPr>
          <w:b/>
        </w:rPr>
        <w:t>FX, Treasury and International Capital Markets, Trading, Risk Management &amp; Control, Policy Implementation, Structured Derivatives Product Marketing,</w:t>
      </w:r>
      <w:r w:rsidR="00143388" w:rsidRPr="00155963">
        <w:rPr>
          <w:b/>
        </w:rPr>
        <w:t xml:space="preserve"> Market Segmentation, </w:t>
      </w:r>
      <w:r w:rsidRPr="00155963">
        <w:rPr>
          <w:b/>
        </w:rPr>
        <w:t xml:space="preserve">Origination and Syndication of Bonds, International Private Banking, </w:t>
      </w:r>
      <w:r w:rsidR="00143388" w:rsidRPr="00155963">
        <w:rPr>
          <w:b/>
        </w:rPr>
        <w:t>Financial Planning and</w:t>
      </w:r>
      <w:r w:rsidRPr="00155963">
        <w:rPr>
          <w:b/>
        </w:rPr>
        <w:t xml:space="preserve"> Business Development.</w:t>
      </w:r>
    </w:p>
    <w:p w:rsidR="00143388" w:rsidRDefault="00143388">
      <w:pPr>
        <w:spacing w:line="252" w:lineRule="exact"/>
        <w:jc w:val="both"/>
      </w:pPr>
    </w:p>
    <w:p w:rsidR="00067A64" w:rsidRDefault="00F668C6">
      <w:pPr>
        <w:spacing w:line="252" w:lineRule="exact"/>
        <w:jc w:val="both"/>
      </w:pPr>
      <w:r>
        <w:t>A prov</w:t>
      </w:r>
      <w:r w:rsidR="00067A64">
        <w:t xml:space="preserve">en </w:t>
      </w:r>
      <w:r w:rsidR="00143388">
        <w:t xml:space="preserve">track record </w:t>
      </w:r>
      <w:r w:rsidR="00067A64">
        <w:t>in linking corporate visio</w:t>
      </w:r>
      <w:bookmarkStart w:id="0" w:name="_GoBack"/>
      <w:bookmarkEnd w:id="0"/>
      <w:r w:rsidR="00067A64">
        <w:t xml:space="preserve">n </w:t>
      </w:r>
      <w:r w:rsidR="00143388">
        <w:t>to</w:t>
      </w:r>
      <w:r w:rsidR="00067A64">
        <w:t xml:space="preserve"> the delivery of desir</w:t>
      </w:r>
      <w:r w:rsidR="00143388">
        <w:t xml:space="preserve">ed results through </w:t>
      </w:r>
      <w:r>
        <w:t xml:space="preserve">people </w:t>
      </w:r>
      <w:r w:rsidR="00143388">
        <w:t xml:space="preserve">empowerment </w:t>
      </w:r>
      <w:r w:rsidR="00067A64">
        <w:t xml:space="preserve">and </w:t>
      </w:r>
      <w:r>
        <w:t xml:space="preserve">the effective use </w:t>
      </w:r>
      <w:r w:rsidR="00067A64">
        <w:t xml:space="preserve">of </w:t>
      </w:r>
      <w:r>
        <w:t xml:space="preserve">resources, </w:t>
      </w:r>
      <w:r w:rsidR="00067A64">
        <w:t>process</w:t>
      </w:r>
      <w:r>
        <w:t>es</w:t>
      </w:r>
      <w:r w:rsidR="00067A64">
        <w:t xml:space="preserve"> and </w:t>
      </w:r>
      <w:r>
        <w:t>technologies. Demonstrated</w:t>
      </w:r>
      <w:r w:rsidR="00067A64">
        <w:t xml:space="preserve"> ability to plan</w:t>
      </w:r>
      <w:r w:rsidR="00143388">
        <w:t xml:space="preserve">, </w:t>
      </w:r>
      <w:r w:rsidR="00067A64">
        <w:t xml:space="preserve">develop and manage investment portfolios in </w:t>
      </w:r>
      <w:r w:rsidR="00143388">
        <w:t xml:space="preserve">excess of $37 million with a keen focus on </w:t>
      </w:r>
      <w:r w:rsidR="004C1902">
        <w:t>maximizing gains</w:t>
      </w:r>
      <w:r w:rsidR="00067A64">
        <w:t xml:space="preserve"> while maintaining appropriate risk tolerance levels.  </w:t>
      </w:r>
    </w:p>
    <w:p w:rsidR="00067A64" w:rsidRDefault="00067A64">
      <w:pPr>
        <w:spacing w:line="252" w:lineRule="exact"/>
        <w:jc w:val="both"/>
      </w:pPr>
    </w:p>
    <w:p w:rsidR="00067A64" w:rsidRDefault="00067A64">
      <w:pPr>
        <w:pBdr>
          <w:bottom w:val="double" w:sz="6" w:space="1" w:color="auto"/>
        </w:pBdr>
        <w:spacing w:line="252" w:lineRule="exact"/>
        <w:jc w:val="both"/>
      </w:pPr>
      <w:r>
        <w:t xml:space="preserve">A strong motivator and team player with effective leadership, communication, decision making, problem solving and interpersonal skills, together with a </w:t>
      </w:r>
      <w:r w:rsidR="004C1902">
        <w:t xml:space="preserve">bottom-line </w:t>
      </w:r>
      <w:r>
        <w:t>corporate focus and a results-driven attitude.</w:t>
      </w:r>
    </w:p>
    <w:p w:rsidR="00067A64" w:rsidRDefault="00067A64">
      <w:pPr>
        <w:pBdr>
          <w:bottom w:val="double" w:sz="6" w:space="1" w:color="auto"/>
        </w:pBdr>
        <w:spacing w:line="252" w:lineRule="exact"/>
        <w:jc w:val="both"/>
      </w:pPr>
    </w:p>
    <w:p w:rsidR="00067A64" w:rsidRDefault="00067A64">
      <w:pPr>
        <w:spacing w:line="252" w:lineRule="exact"/>
      </w:pPr>
    </w:p>
    <w:p w:rsidR="00067A64" w:rsidRDefault="00067A64">
      <w:pPr>
        <w:pStyle w:val="Heading5"/>
        <w:spacing w:line="252" w:lineRule="exact"/>
      </w:pPr>
    </w:p>
    <w:p w:rsidR="00067A64" w:rsidRDefault="00067A64">
      <w:pPr>
        <w:pStyle w:val="Heading5"/>
        <w:spacing w:line="252" w:lineRule="exact"/>
      </w:pPr>
      <w:r>
        <w:t>ACCREDITATION/LICENSE</w:t>
      </w:r>
      <w:r w:rsidR="004C1902">
        <w:t>S/EDUCATION</w:t>
      </w:r>
    </w:p>
    <w:p w:rsidR="00067A64" w:rsidRDefault="00F668C6">
      <w:pPr>
        <w:pStyle w:val="Heading4"/>
        <w:spacing w:line="252" w:lineRule="exact"/>
        <w:rPr>
          <w:b w:val="0"/>
          <w:bCs w:val="0"/>
        </w:rPr>
      </w:pPr>
      <w:r>
        <w:rPr>
          <w:b w:val="0"/>
          <w:bCs w:val="0"/>
        </w:rPr>
        <w:t>200</w:t>
      </w:r>
      <w:r w:rsidR="004C1902">
        <w:rPr>
          <w:b w:val="0"/>
          <w:bCs w:val="0"/>
        </w:rPr>
        <w:t>7</w:t>
      </w:r>
      <w:r w:rsidR="00067A64">
        <w:rPr>
          <w:b w:val="0"/>
          <w:bCs w:val="0"/>
        </w:rPr>
        <w:tab/>
      </w:r>
      <w:r w:rsidR="00067A64">
        <w:rPr>
          <w:b w:val="0"/>
          <w:bCs w:val="0"/>
        </w:rPr>
        <w:tab/>
      </w:r>
      <w:r w:rsidR="00067A64">
        <w:rPr>
          <w:b w:val="0"/>
          <w:bCs w:val="0"/>
        </w:rPr>
        <w:tab/>
      </w:r>
      <w:r w:rsidR="00067A64">
        <w:rPr>
          <w:b w:val="0"/>
          <w:bCs w:val="0"/>
        </w:rPr>
        <w:tab/>
      </w:r>
      <w:r w:rsidR="00067A64">
        <w:t>Licensed Financial Planner</w:t>
      </w:r>
    </w:p>
    <w:p w:rsidR="00067A64" w:rsidRDefault="00067A64">
      <w:pPr>
        <w:spacing w:line="252" w:lineRule="exact"/>
        <w:rPr>
          <w:b/>
          <w:bCs/>
        </w:rPr>
      </w:pPr>
      <w:r>
        <w:t>200</w:t>
      </w:r>
      <w:r w:rsidR="003B4F19">
        <w:t>6</w:t>
      </w:r>
      <w:r w:rsidR="00F668C6">
        <w:tab/>
      </w:r>
      <w:r>
        <w:tab/>
      </w:r>
      <w:r>
        <w:tab/>
      </w:r>
      <w:r>
        <w:tab/>
      </w:r>
      <w:r>
        <w:rPr>
          <w:b/>
          <w:bCs/>
        </w:rPr>
        <w:t>Licensed Investment Representative with Options (</w:t>
      </w:r>
      <w:smartTag w:uri="urn:schemas-microsoft-com:office:smarttags" w:element="State">
        <w:smartTag w:uri="urn:schemas-microsoft-com:office:smarttags" w:element="place">
          <w:r>
            <w:rPr>
              <w:b/>
              <w:bCs/>
            </w:rPr>
            <w:t>Ontario</w:t>
          </w:r>
        </w:smartTag>
      </w:smartTag>
      <w:r>
        <w:rPr>
          <w:b/>
          <w:bCs/>
        </w:rPr>
        <w:t xml:space="preserve">) </w:t>
      </w:r>
    </w:p>
    <w:p w:rsidR="00067A64" w:rsidRDefault="00F668C6" w:rsidP="00F668C6">
      <w:pPr>
        <w:spacing w:line="252" w:lineRule="exact"/>
        <w:rPr>
          <w:b/>
          <w:bCs/>
        </w:rPr>
      </w:pPr>
      <w:r w:rsidRPr="00F668C6">
        <w:rPr>
          <w:bCs/>
        </w:rPr>
        <w:t>200</w:t>
      </w:r>
      <w:r w:rsidR="003B4F19">
        <w:rPr>
          <w:bCs/>
        </w:rPr>
        <w:t>4</w:t>
      </w:r>
      <w:r w:rsidRPr="00F668C6">
        <w:rPr>
          <w:bCs/>
        </w:rPr>
        <w:tab/>
      </w:r>
      <w:r>
        <w:rPr>
          <w:b/>
          <w:bCs/>
        </w:rPr>
        <w:tab/>
      </w:r>
      <w:r>
        <w:rPr>
          <w:b/>
          <w:bCs/>
        </w:rPr>
        <w:tab/>
      </w:r>
      <w:r>
        <w:rPr>
          <w:b/>
          <w:bCs/>
        </w:rPr>
        <w:tab/>
      </w:r>
      <w:r w:rsidR="00067A64">
        <w:rPr>
          <w:b/>
          <w:bCs/>
        </w:rPr>
        <w:t xml:space="preserve">Canadian Investment Manager </w:t>
      </w:r>
      <w:r w:rsidR="000221C1">
        <w:rPr>
          <w:b/>
          <w:bCs/>
        </w:rPr>
        <w:t>Designation</w:t>
      </w:r>
      <w:r w:rsidR="00067A64">
        <w:rPr>
          <w:b/>
          <w:bCs/>
        </w:rPr>
        <w:t xml:space="preserve"> (CIM)</w:t>
      </w:r>
    </w:p>
    <w:p w:rsidR="004C1902" w:rsidRDefault="004C1902" w:rsidP="004C1902">
      <w:pPr>
        <w:spacing w:line="252" w:lineRule="exact"/>
        <w:rPr>
          <w:b/>
          <w:bCs/>
        </w:rPr>
      </w:pPr>
      <w:r>
        <w:rPr>
          <w:bCs/>
        </w:rPr>
        <w:t>Active</w:t>
      </w:r>
      <w:r>
        <w:rPr>
          <w:bCs/>
        </w:rPr>
        <w:tab/>
      </w:r>
      <w:r>
        <w:rPr>
          <w:b/>
          <w:bCs/>
        </w:rPr>
        <w:tab/>
      </w:r>
      <w:r>
        <w:rPr>
          <w:b/>
          <w:bCs/>
        </w:rPr>
        <w:tab/>
      </w:r>
      <w:r>
        <w:rPr>
          <w:b/>
          <w:bCs/>
        </w:rPr>
        <w:tab/>
        <w:t xml:space="preserve">Fellow of the Canadian Securities Institute </w:t>
      </w:r>
      <w:r w:rsidR="000221C1">
        <w:rPr>
          <w:b/>
          <w:bCs/>
        </w:rPr>
        <w:t>Designation</w:t>
      </w:r>
      <w:r>
        <w:rPr>
          <w:b/>
          <w:bCs/>
        </w:rPr>
        <w:t xml:space="preserve"> (FCSI)</w:t>
      </w:r>
    </w:p>
    <w:p w:rsidR="00067A64" w:rsidRDefault="004C1902">
      <w:pPr>
        <w:spacing w:line="252" w:lineRule="exact"/>
      </w:pPr>
      <w:r>
        <w:t>2003</w:t>
      </w:r>
      <w:r>
        <w:tab/>
      </w:r>
      <w:r>
        <w:tab/>
      </w:r>
      <w:r>
        <w:tab/>
      </w:r>
      <w:r>
        <w:tab/>
      </w:r>
      <w:r w:rsidR="000221C1">
        <w:rPr>
          <w:b/>
        </w:rPr>
        <w:t>B.A Degree in Business Administration</w:t>
      </w:r>
      <w:r w:rsidRPr="004C1902">
        <w:rPr>
          <w:b/>
        </w:rPr>
        <w:t xml:space="preserve"> (</w:t>
      </w:r>
      <w:smartTag w:uri="urn:schemas-microsoft-com:office:smarttags" w:element="place">
        <w:smartTag w:uri="urn:schemas-microsoft-com:office:smarttags" w:element="PlaceName">
          <w:r w:rsidR="000221C1">
            <w:rPr>
              <w:b/>
            </w:rPr>
            <w:t>Gujarat</w:t>
          </w:r>
        </w:smartTag>
        <w:r w:rsidR="000221C1">
          <w:rPr>
            <w:b/>
          </w:rPr>
          <w:t xml:space="preserve"> </w:t>
        </w:r>
        <w:smartTag w:uri="urn:schemas-microsoft-com:office:smarttags" w:element="PlaceType">
          <w:r w:rsidR="000221C1">
            <w:rPr>
              <w:b/>
            </w:rPr>
            <w:t>University</w:t>
          </w:r>
        </w:smartTag>
      </w:smartTag>
      <w:r w:rsidRPr="004C1902">
        <w:rPr>
          <w:b/>
        </w:rPr>
        <w:t>)</w:t>
      </w:r>
    </w:p>
    <w:p w:rsidR="004C1902" w:rsidRPr="00155963" w:rsidRDefault="004C1902">
      <w:pPr>
        <w:spacing w:line="252" w:lineRule="exact"/>
        <w:rPr>
          <w:sz w:val="16"/>
          <w:szCs w:val="16"/>
        </w:rPr>
      </w:pPr>
    </w:p>
    <w:p w:rsidR="00155963" w:rsidRPr="00155963" w:rsidRDefault="00155963">
      <w:pPr>
        <w:spacing w:line="252" w:lineRule="exact"/>
        <w:rPr>
          <w:sz w:val="16"/>
          <w:szCs w:val="16"/>
        </w:rPr>
      </w:pPr>
    </w:p>
    <w:p w:rsidR="00067A64" w:rsidRDefault="00067A64">
      <w:pPr>
        <w:pStyle w:val="Heading3"/>
        <w:spacing w:line="252" w:lineRule="exact"/>
      </w:pPr>
      <w:r>
        <w:t>PROFESSIONAL EXPER</w:t>
      </w:r>
      <w:r w:rsidR="00F668C6">
        <w:t>IENCE</w:t>
      </w:r>
    </w:p>
    <w:p w:rsidR="00067A64" w:rsidRDefault="001C2162">
      <w:pPr>
        <w:tabs>
          <w:tab w:val="right" w:pos="9360"/>
        </w:tabs>
        <w:spacing w:line="252" w:lineRule="exact"/>
      </w:pPr>
      <w:r>
        <w:t xml:space="preserve">RBC WORLD MARKETS, </w:t>
      </w:r>
      <w:smartTag w:uri="urn:schemas-microsoft-com:office:smarttags" w:element="place">
        <w:smartTag w:uri="urn:schemas-microsoft-com:office:smarttags" w:element="City">
          <w:r>
            <w:t>T</w:t>
          </w:r>
          <w:r w:rsidR="005E48C9">
            <w:t>oronto</w:t>
          </w:r>
        </w:smartTag>
        <w:r w:rsidR="00155963">
          <w:t xml:space="preserve">, </w:t>
        </w:r>
        <w:smartTag w:uri="urn:schemas-microsoft-com:office:smarttags" w:element="State">
          <w:r w:rsidR="00155963">
            <w:t>Ontario</w:t>
          </w:r>
        </w:smartTag>
      </w:smartTag>
    </w:p>
    <w:p w:rsidR="00067A64" w:rsidRPr="001C2162" w:rsidRDefault="00F668C6">
      <w:pPr>
        <w:pStyle w:val="Heading4"/>
        <w:spacing w:line="252" w:lineRule="exact"/>
        <w:rPr>
          <w:b w:val="0"/>
        </w:rPr>
      </w:pPr>
      <w:r>
        <w:t xml:space="preserve">Senior Regional </w:t>
      </w:r>
      <w:r w:rsidR="00A84B22">
        <w:t>Director</w:t>
      </w:r>
      <w:r w:rsidR="001C2162">
        <w:t xml:space="preserve">, </w:t>
      </w:r>
      <w:r w:rsidR="001C2162" w:rsidRPr="001C2162">
        <w:t>Financial Risk Management and Control</w:t>
      </w:r>
      <w:r w:rsidR="001C2162">
        <w:t xml:space="preserve">, </w:t>
      </w:r>
      <w:r w:rsidR="001C2162">
        <w:rPr>
          <w:b w:val="0"/>
        </w:rPr>
        <w:t>200</w:t>
      </w:r>
      <w:r w:rsidR="005E48C9">
        <w:rPr>
          <w:b w:val="0"/>
        </w:rPr>
        <w:t>8</w:t>
      </w:r>
      <w:r w:rsidR="001C2162">
        <w:rPr>
          <w:b w:val="0"/>
        </w:rPr>
        <w:t xml:space="preserve"> - Present</w:t>
      </w:r>
    </w:p>
    <w:p w:rsidR="00067A64" w:rsidRDefault="00067A64">
      <w:pPr>
        <w:numPr>
          <w:ilvl w:val="0"/>
          <w:numId w:val="4"/>
        </w:numPr>
        <w:spacing w:line="252" w:lineRule="exact"/>
        <w:jc w:val="both"/>
        <w:rPr>
          <w:b/>
          <w:bCs/>
        </w:rPr>
      </w:pPr>
      <w:r>
        <w:t>Direct and manag</w:t>
      </w:r>
      <w:r w:rsidR="00F668C6">
        <w:t>e</w:t>
      </w:r>
      <w:r>
        <w:t xml:space="preserve"> all aspects of project development and implementation (OMARK) for front-line and back office FX, Treasury and Derivatives Products reporting system</w:t>
      </w:r>
    </w:p>
    <w:p w:rsidR="00067A64" w:rsidRDefault="00F668C6">
      <w:pPr>
        <w:numPr>
          <w:ilvl w:val="0"/>
          <w:numId w:val="4"/>
        </w:numPr>
        <w:spacing w:line="252" w:lineRule="exact"/>
        <w:jc w:val="both"/>
        <w:rPr>
          <w:b/>
          <w:bCs/>
        </w:rPr>
      </w:pPr>
      <w:r>
        <w:t xml:space="preserve">Oversee </w:t>
      </w:r>
      <w:r w:rsidR="00067A64">
        <w:t xml:space="preserve">the Senior Risk Policy Setting Committee (Markets and Trading Risks), providing </w:t>
      </w:r>
      <w:r>
        <w:t xml:space="preserve">guidance </w:t>
      </w:r>
      <w:r w:rsidR="00067A64">
        <w:t>in the formulation of market risks reporting guidelines and procedures with emphasis in interest rates risk (DV01) and volatility risks (vol, delta, and convexity) for Interest Rate Swaps, Interest Rate Options, Swaptions and Currencies options</w:t>
      </w:r>
    </w:p>
    <w:p w:rsidR="00067A64" w:rsidRDefault="00067A64">
      <w:pPr>
        <w:numPr>
          <w:ilvl w:val="0"/>
          <w:numId w:val="4"/>
        </w:numPr>
        <w:spacing w:line="252" w:lineRule="exact"/>
        <w:jc w:val="both"/>
        <w:rPr>
          <w:b/>
          <w:bCs/>
        </w:rPr>
      </w:pPr>
      <w:r>
        <w:t>Coordinat</w:t>
      </w:r>
      <w:r w:rsidR="00F668C6">
        <w:t>e</w:t>
      </w:r>
      <w:r>
        <w:t xml:space="preserve"> trading positions with </w:t>
      </w:r>
      <w:r w:rsidR="00251060">
        <w:t xml:space="preserve">200 </w:t>
      </w:r>
      <w:r>
        <w:t xml:space="preserve">Traders </w:t>
      </w:r>
      <w:r w:rsidR="00DA7B5C">
        <w:t xml:space="preserve">on a daily basis to </w:t>
      </w:r>
      <w:r>
        <w:t>analyz</w:t>
      </w:r>
      <w:r w:rsidR="00DA7B5C">
        <w:t>e</w:t>
      </w:r>
      <w:r>
        <w:t xml:space="preserve"> </w:t>
      </w:r>
      <w:r w:rsidR="00251060">
        <w:t xml:space="preserve">and measure </w:t>
      </w:r>
      <w:r>
        <w:t xml:space="preserve">risk exposures against compliance guidelines </w:t>
      </w:r>
    </w:p>
    <w:p w:rsidR="00067A64" w:rsidRDefault="00067A64">
      <w:pPr>
        <w:spacing w:line="252" w:lineRule="exact"/>
        <w:jc w:val="both"/>
        <w:rPr>
          <w:b/>
          <w:bCs/>
          <w:i/>
          <w:iCs/>
        </w:rPr>
      </w:pPr>
    </w:p>
    <w:p w:rsidR="00067A64" w:rsidRDefault="00067A64">
      <w:pPr>
        <w:spacing w:line="252" w:lineRule="exact"/>
        <w:jc w:val="both"/>
      </w:pPr>
      <w:r>
        <w:rPr>
          <w:b/>
          <w:bCs/>
          <w:i/>
          <w:iCs/>
        </w:rPr>
        <w:t>Selected Accomplishments</w:t>
      </w:r>
    </w:p>
    <w:p w:rsidR="00067A64" w:rsidRDefault="00067A64">
      <w:pPr>
        <w:numPr>
          <w:ilvl w:val="0"/>
          <w:numId w:val="5"/>
        </w:numPr>
        <w:spacing w:line="252" w:lineRule="exact"/>
      </w:pPr>
      <w:r>
        <w:t xml:space="preserve">Contributed to </w:t>
      </w:r>
      <w:r w:rsidR="003B4F19">
        <w:t xml:space="preserve">a $3 million </w:t>
      </w:r>
      <w:r>
        <w:t>savings in interest rate options trading by identifying a Trade Cheater and</w:t>
      </w:r>
      <w:r w:rsidR="003B4F19">
        <w:t xml:space="preserve"> taking the appropriate actions</w:t>
      </w:r>
    </w:p>
    <w:p w:rsidR="003B4F19" w:rsidRDefault="003B4F19">
      <w:pPr>
        <w:numPr>
          <w:ilvl w:val="0"/>
          <w:numId w:val="5"/>
        </w:numPr>
        <w:spacing w:line="252" w:lineRule="exact"/>
      </w:pPr>
      <w:r>
        <w:t xml:space="preserve">Prevented a $2 million potential risk by identifying a system reporting violation </w:t>
      </w:r>
    </w:p>
    <w:p w:rsidR="00BE1065" w:rsidRDefault="00BE1065">
      <w:pPr>
        <w:numPr>
          <w:ilvl w:val="0"/>
          <w:numId w:val="5"/>
        </w:numPr>
        <w:spacing w:line="252" w:lineRule="exact"/>
      </w:pPr>
      <w:r>
        <w:t xml:space="preserve">Introduced eight </w:t>
      </w:r>
      <w:r w:rsidR="008845C7">
        <w:t xml:space="preserve">high-profile </w:t>
      </w:r>
      <w:r w:rsidR="00A84B22">
        <w:t xml:space="preserve">business clients </w:t>
      </w:r>
      <w:r>
        <w:t xml:space="preserve">to traders, </w:t>
      </w:r>
      <w:r w:rsidR="00A84B22">
        <w:t xml:space="preserve">resulting in </w:t>
      </w:r>
      <w:r>
        <w:t>$11 million</w:t>
      </w:r>
      <w:r w:rsidR="00A84B22">
        <w:t xml:space="preserve"> in revenue</w:t>
      </w:r>
    </w:p>
    <w:p w:rsidR="00067A64" w:rsidRDefault="00067A64">
      <w:pPr>
        <w:spacing w:line="252" w:lineRule="exact"/>
      </w:pPr>
    </w:p>
    <w:p w:rsidR="00067A64" w:rsidRDefault="00E42A06">
      <w:pPr>
        <w:tabs>
          <w:tab w:val="right" w:pos="9360"/>
        </w:tabs>
        <w:spacing w:line="252" w:lineRule="exact"/>
        <w:jc w:val="both"/>
      </w:pPr>
      <w:r>
        <w:t>ICICI WORLD MARKETS</w:t>
      </w:r>
      <w:r w:rsidR="001C2162">
        <w:t xml:space="preserve">, </w:t>
      </w:r>
      <w:smartTag w:uri="urn:schemas-microsoft-com:office:smarttags" w:element="place">
        <w:smartTag w:uri="urn:schemas-microsoft-com:office:smarttags" w:element="City">
          <w:r>
            <w:t>Mumbai</w:t>
          </w:r>
        </w:smartTag>
        <w:r>
          <w:t xml:space="preserve">, </w:t>
        </w:r>
        <w:smartTag w:uri="urn:schemas-microsoft-com:office:smarttags" w:element="country-region">
          <w:r>
            <w:t>India</w:t>
          </w:r>
        </w:smartTag>
      </w:smartTag>
    </w:p>
    <w:p w:rsidR="00067A64" w:rsidRDefault="00067A64">
      <w:pPr>
        <w:pStyle w:val="Heading4"/>
        <w:tabs>
          <w:tab w:val="right" w:pos="9360"/>
        </w:tabs>
        <w:spacing w:line="252" w:lineRule="exact"/>
        <w:jc w:val="both"/>
      </w:pPr>
      <w:r>
        <w:t>Associate Director, Capital Markets</w:t>
      </w:r>
      <w:r w:rsidR="003B4F19">
        <w:t xml:space="preserve">, </w:t>
      </w:r>
      <w:r w:rsidR="003B4F19" w:rsidRPr="003B4F19">
        <w:rPr>
          <w:b w:val="0"/>
        </w:rPr>
        <w:t>200</w:t>
      </w:r>
      <w:r w:rsidR="005E48C9">
        <w:rPr>
          <w:b w:val="0"/>
        </w:rPr>
        <w:t>4</w:t>
      </w:r>
      <w:r w:rsidR="003B4F19" w:rsidRPr="003B4F19">
        <w:rPr>
          <w:b w:val="0"/>
        </w:rPr>
        <w:t xml:space="preserve"> - 200</w:t>
      </w:r>
      <w:r w:rsidR="005E48C9">
        <w:rPr>
          <w:b w:val="0"/>
        </w:rPr>
        <w:t>8</w:t>
      </w:r>
    </w:p>
    <w:p w:rsidR="00067A64" w:rsidRDefault="00067A64">
      <w:pPr>
        <w:numPr>
          <w:ilvl w:val="0"/>
          <w:numId w:val="5"/>
        </w:numPr>
        <w:spacing w:line="252" w:lineRule="exact"/>
        <w:jc w:val="both"/>
      </w:pPr>
      <w:r>
        <w:t>Directed market development</w:t>
      </w:r>
      <w:r w:rsidR="00230256">
        <w:t xml:space="preserve"> initiatives for all </w:t>
      </w:r>
      <w:r>
        <w:t xml:space="preserve">Financial Risk Management and Structured Derivative Products </w:t>
      </w:r>
    </w:p>
    <w:p w:rsidR="00067A64" w:rsidRDefault="00067A64">
      <w:pPr>
        <w:numPr>
          <w:ilvl w:val="0"/>
          <w:numId w:val="5"/>
        </w:numPr>
        <w:spacing w:line="252" w:lineRule="exact"/>
        <w:jc w:val="both"/>
      </w:pPr>
      <w:r>
        <w:t xml:space="preserve">Managed </w:t>
      </w:r>
      <w:r w:rsidR="003B4F19">
        <w:t>50</w:t>
      </w:r>
      <w:r>
        <w:t xml:space="preserve"> </w:t>
      </w:r>
      <w:r w:rsidR="003B4F19">
        <w:t xml:space="preserve">key </w:t>
      </w:r>
      <w:r>
        <w:t>clients consisting of government agencies, institution and corporate entities</w:t>
      </w:r>
    </w:p>
    <w:p w:rsidR="001C2162" w:rsidRDefault="001C2162" w:rsidP="001C2162">
      <w:pPr>
        <w:numPr>
          <w:ilvl w:val="0"/>
          <w:numId w:val="5"/>
        </w:numPr>
        <w:tabs>
          <w:tab w:val="right" w:pos="9360"/>
        </w:tabs>
        <w:spacing w:line="260" w:lineRule="exact"/>
        <w:jc w:val="both"/>
      </w:pPr>
      <w:r>
        <w:t xml:space="preserve">Expanded market share of Derivative Products within </w:t>
      </w:r>
      <w:r w:rsidR="008845C7">
        <w:t xml:space="preserve">five provincial/state </w:t>
      </w:r>
      <w:r>
        <w:t xml:space="preserve">markets </w:t>
      </w:r>
    </w:p>
    <w:p w:rsidR="00067A64" w:rsidRDefault="00067A64">
      <w:pPr>
        <w:numPr>
          <w:ilvl w:val="0"/>
          <w:numId w:val="5"/>
        </w:numPr>
        <w:spacing w:line="252" w:lineRule="exact"/>
        <w:jc w:val="both"/>
      </w:pPr>
      <w:r>
        <w:t>Provide</w:t>
      </w:r>
      <w:r w:rsidR="003B4F19">
        <w:t>d</w:t>
      </w:r>
      <w:r>
        <w:t xml:space="preserve"> Financial Risk Management solutions for institutional and corporate borrowers including FRAs, FSAs, interest rate swaps, currencies swaps, interest rate options, swaptions, currencies options and commodities swaps</w:t>
      </w:r>
    </w:p>
    <w:p w:rsidR="00067A64" w:rsidRDefault="00067A64">
      <w:pPr>
        <w:pStyle w:val="Heading7"/>
        <w:pBdr>
          <w:bottom w:val="double" w:sz="6" w:space="1" w:color="auto"/>
        </w:pBdr>
        <w:spacing w:line="252" w:lineRule="exact"/>
      </w:pPr>
      <w:r>
        <w:t>Continues…</w:t>
      </w:r>
    </w:p>
    <w:p w:rsidR="00067A64" w:rsidRDefault="00067A64">
      <w:pPr>
        <w:spacing w:line="252" w:lineRule="exact"/>
        <w:jc w:val="both"/>
      </w:pPr>
    </w:p>
    <w:p w:rsidR="00067A64" w:rsidRDefault="00067A64">
      <w:pPr>
        <w:pStyle w:val="Heading2"/>
        <w:tabs>
          <w:tab w:val="right" w:pos="9360"/>
        </w:tabs>
        <w:spacing w:line="252" w:lineRule="exact"/>
        <w:jc w:val="left"/>
      </w:pPr>
    </w:p>
    <w:p w:rsidR="00067A64" w:rsidRDefault="00067A64">
      <w:pPr>
        <w:pStyle w:val="Heading2"/>
        <w:tabs>
          <w:tab w:val="right" w:pos="9360"/>
        </w:tabs>
        <w:spacing w:line="252" w:lineRule="exact"/>
        <w:jc w:val="left"/>
      </w:pPr>
      <w:r>
        <w:t xml:space="preserve">Page 2 of </w:t>
      </w:r>
      <w:r w:rsidR="00155963">
        <w:t>2</w:t>
      </w:r>
      <w:r>
        <w:t xml:space="preserve">, Tel: (416) </w:t>
      </w:r>
      <w:r w:rsidR="00DA7B5C">
        <w:t xml:space="preserve">438.3606 </w:t>
      </w:r>
      <w:r w:rsidR="00DA7B5C">
        <w:tab/>
        <w:t xml:space="preserve"> </w:t>
      </w:r>
      <w:hyperlink r:id="rId7" w:history="1">
        <w:r w:rsidR="004669EF" w:rsidRPr="008E484A">
          <w:rPr>
            <w:rStyle w:val="Hyperlink"/>
          </w:rPr>
          <w:t>www.ResumeWorld.ca</w:t>
        </w:r>
      </w:hyperlink>
      <w:r w:rsidR="004669EF">
        <w:t xml:space="preserve"> </w:t>
      </w:r>
    </w:p>
    <w:p w:rsidR="00067A64" w:rsidRDefault="00067A64">
      <w:pPr>
        <w:tabs>
          <w:tab w:val="right" w:pos="9360"/>
        </w:tabs>
        <w:rPr>
          <w:b/>
          <w:bCs/>
        </w:rPr>
      </w:pPr>
    </w:p>
    <w:p w:rsidR="00067A64" w:rsidRDefault="00067A64">
      <w:pPr>
        <w:spacing w:line="272" w:lineRule="exact"/>
      </w:pPr>
      <w:r>
        <w:rPr>
          <w:b/>
          <w:bCs/>
          <w:i/>
          <w:iCs/>
        </w:rPr>
        <w:t>Selected Accomplishments</w:t>
      </w:r>
    </w:p>
    <w:p w:rsidR="00230256" w:rsidRDefault="00230256" w:rsidP="00230256">
      <w:pPr>
        <w:numPr>
          <w:ilvl w:val="0"/>
          <w:numId w:val="5"/>
        </w:numPr>
        <w:spacing w:line="272" w:lineRule="exact"/>
        <w:jc w:val="both"/>
      </w:pPr>
      <w:r>
        <w:t>Increased market share by 17% for Financial Risk Management</w:t>
      </w:r>
      <w:r w:rsidR="005674E0">
        <w:t>/</w:t>
      </w:r>
      <w:r>
        <w:t>Structured Derivatives Products</w:t>
      </w:r>
    </w:p>
    <w:p w:rsidR="00067A64" w:rsidRDefault="00230256">
      <w:pPr>
        <w:numPr>
          <w:ilvl w:val="0"/>
          <w:numId w:val="5"/>
        </w:numPr>
        <w:spacing w:line="272" w:lineRule="exact"/>
        <w:jc w:val="both"/>
      </w:pPr>
      <w:r>
        <w:t>I</w:t>
      </w:r>
      <w:r w:rsidR="00067A64">
        <w:t xml:space="preserve">ncreased profit margins </w:t>
      </w:r>
      <w:r>
        <w:t xml:space="preserve">by 8% </w:t>
      </w:r>
      <w:r w:rsidR="00067A64">
        <w:t>for Loan Syndications through structured derivative products in packaging syndicated loan solutions to corporate borrowers for risk transforming and hedging</w:t>
      </w:r>
    </w:p>
    <w:p w:rsidR="00263C89" w:rsidRDefault="00067A64">
      <w:pPr>
        <w:numPr>
          <w:ilvl w:val="0"/>
          <w:numId w:val="5"/>
        </w:numPr>
        <w:spacing w:line="272" w:lineRule="exact"/>
        <w:jc w:val="both"/>
      </w:pPr>
      <w:r>
        <w:t xml:space="preserve">Played a key role in the development of yield enhancement products for Private Banking high </w:t>
      </w:r>
      <w:r w:rsidR="00230256">
        <w:t>net-worth</w:t>
      </w:r>
      <w:r>
        <w:t xml:space="preserve"> clients to invest in short-term yield enhancement deposits and structured Euro-MTNs </w:t>
      </w:r>
    </w:p>
    <w:p w:rsidR="00067A64" w:rsidRDefault="00067A64">
      <w:pPr>
        <w:numPr>
          <w:ilvl w:val="0"/>
          <w:numId w:val="5"/>
        </w:numPr>
        <w:spacing w:line="272" w:lineRule="exact"/>
        <w:jc w:val="both"/>
      </w:pPr>
      <w:r>
        <w:t>Instrumental in successfully organizing the debut of the Financial Risk Management Sem</w:t>
      </w:r>
      <w:r w:rsidR="00B97D22">
        <w:t xml:space="preserve">inar organized jointly with State Bankers </w:t>
      </w:r>
      <w:r>
        <w:t xml:space="preserve">and the State Administration of Exchange Control (SAEC) for state-owned enterprises in </w:t>
      </w:r>
      <w:smartTag w:uri="urn:schemas-microsoft-com:office:smarttags" w:element="place">
        <w:r w:rsidR="00B97D22">
          <w:t>Gujarat</w:t>
        </w:r>
      </w:smartTag>
      <w:r w:rsidR="00B97D22">
        <w:t xml:space="preserve"> </w:t>
      </w:r>
    </w:p>
    <w:p w:rsidR="00067A64" w:rsidRDefault="00067A64">
      <w:pPr>
        <w:numPr>
          <w:ilvl w:val="0"/>
          <w:numId w:val="5"/>
        </w:numPr>
        <w:spacing w:line="272" w:lineRule="exact"/>
        <w:jc w:val="both"/>
      </w:pPr>
      <w:r>
        <w:t xml:space="preserve">Utilized market ingenuity, entered the debut crude oil swap transaction for the National Westminster Bank and a </w:t>
      </w:r>
      <w:r w:rsidR="00B97D22">
        <w:t>g</w:t>
      </w:r>
      <w:r>
        <w:t xml:space="preserve">overnment </w:t>
      </w:r>
      <w:r w:rsidR="00B97D22">
        <w:t>a</w:t>
      </w:r>
      <w:r>
        <w:t>gency, with significant profits in excess of $ 1</w:t>
      </w:r>
      <w:r w:rsidR="00263C89">
        <w:t>1</w:t>
      </w:r>
      <w:r>
        <w:t xml:space="preserve"> million, making it the first financial derivative transaction between the two parties </w:t>
      </w:r>
    </w:p>
    <w:p w:rsidR="00067A64" w:rsidRDefault="00263C89">
      <w:pPr>
        <w:numPr>
          <w:ilvl w:val="0"/>
          <w:numId w:val="5"/>
        </w:numPr>
        <w:spacing w:line="272" w:lineRule="exact"/>
        <w:jc w:val="both"/>
      </w:pPr>
      <w:r>
        <w:t>Developed a</w:t>
      </w:r>
      <w:r w:rsidR="00067A64">
        <w:t>nd shap</w:t>
      </w:r>
      <w:r>
        <w:t>ed</w:t>
      </w:r>
      <w:r w:rsidR="00067A64">
        <w:t xml:space="preserve"> the Capital Market Sales and Trading Team</w:t>
      </w:r>
      <w:r>
        <w:t xml:space="preserve"> that later became the #1 </w:t>
      </w:r>
      <w:r w:rsidR="00B97D22">
        <w:t>Market-Maker in Rupee</w:t>
      </w:r>
      <w:r>
        <w:t>/</w:t>
      </w:r>
      <w:r w:rsidR="00067A64">
        <w:t>Euro-convertibles and warrants</w:t>
      </w:r>
      <w:r>
        <w:t xml:space="preserve"> for high net-worth and institutional clients</w:t>
      </w:r>
    </w:p>
    <w:p w:rsidR="00067A64" w:rsidRPr="00155963" w:rsidRDefault="00067A64">
      <w:pPr>
        <w:tabs>
          <w:tab w:val="right" w:pos="9360"/>
        </w:tabs>
        <w:spacing w:line="272" w:lineRule="exact"/>
        <w:rPr>
          <w:sz w:val="28"/>
          <w:szCs w:val="28"/>
        </w:rPr>
      </w:pPr>
    </w:p>
    <w:p w:rsidR="00067A64" w:rsidRDefault="001C2162">
      <w:pPr>
        <w:tabs>
          <w:tab w:val="right" w:pos="9360"/>
        </w:tabs>
        <w:spacing w:line="272" w:lineRule="exact"/>
      </w:pPr>
      <w:r>
        <w:t xml:space="preserve">LLOYDS </w:t>
      </w:r>
      <w:r w:rsidR="00E42A06">
        <w:t xml:space="preserve">BANK, </w:t>
      </w:r>
      <w:smartTag w:uri="urn:schemas-microsoft-com:office:smarttags" w:element="place">
        <w:smartTag w:uri="urn:schemas-microsoft-com:office:smarttags" w:element="City">
          <w:r w:rsidR="00B97D22">
            <w:rPr>
              <w:color w:val="000000"/>
            </w:rPr>
            <w:t>Gloucester</w:t>
          </w:r>
        </w:smartTag>
        <w:r w:rsidR="00B97D22">
          <w:rPr>
            <w:color w:val="000000"/>
          </w:rPr>
          <w:t xml:space="preserve">, </w:t>
        </w:r>
        <w:smartTag w:uri="urn:schemas-microsoft-com:office:smarttags" w:element="country-region">
          <w:r w:rsidR="00B97D22">
            <w:rPr>
              <w:color w:val="000000"/>
            </w:rPr>
            <w:t>UK</w:t>
          </w:r>
        </w:smartTag>
      </w:smartTag>
    </w:p>
    <w:p w:rsidR="00067A64" w:rsidRDefault="00067A64">
      <w:pPr>
        <w:pStyle w:val="Heading4"/>
        <w:tabs>
          <w:tab w:val="right" w:pos="9360"/>
        </w:tabs>
        <w:spacing w:line="272" w:lineRule="exact"/>
      </w:pPr>
      <w:r>
        <w:t>Vice President – Personal Investment Banking</w:t>
      </w:r>
      <w:r w:rsidR="00263C89">
        <w:t xml:space="preserve">, </w:t>
      </w:r>
      <w:r w:rsidR="00263C89" w:rsidRPr="00263C89">
        <w:rPr>
          <w:b w:val="0"/>
        </w:rPr>
        <w:t>199</w:t>
      </w:r>
      <w:r w:rsidR="005674E0">
        <w:rPr>
          <w:b w:val="0"/>
        </w:rPr>
        <w:t>8</w:t>
      </w:r>
      <w:r w:rsidR="00263C89" w:rsidRPr="00263C89">
        <w:rPr>
          <w:b w:val="0"/>
        </w:rPr>
        <w:t xml:space="preserve"> - 200</w:t>
      </w:r>
      <w:r w:rsidR="00BE1065">
        <w:rPr>
          <w:b w:val="0"/>
        </w:rPr>
        <w:t>4</w:t>
      </w:r>
    </w:p>
    <w:p w:rsidR="00067A64" w:rsidRDefault="00067A64">
      <w:pPr>
        <w:numPr>
          <w:ilvl w:val="0"/>
          <w:numId w:val="9"/>
        </w:numPr>
        <w:tabs>
          <w:tab w:val="right" w:pos="9360"/>
        </w:tabs>
        <w:spacing w:line="272" w:lineRule="exact"/>
        <w:jc w:val="both"/>
        <w:rPr>
          <w:b/>
          <w:bCs/>
        </w:rPr>
      </w:pPr>
      <w:r>
        <w:t xml:space="preserve">Managed </w:t>
      </w:r>
      <w:r w:rsidR="00BE1065">
        <w:t xml:space="preserve">a </w:t>
      </w:r>
      <w:r w:rsidR="00263C89">
        <w:t xml:space="preserve">$35 million </w:t>
      </w:r>
      <w:r>
        <w:t>portfolio consisting of high net</w:t>
      </w:r>
      <w:r w:rsidR="00263C89">
        <w:t>-</w:t>
      </w:r>
      <w:r>
        <w:t>worth clients requiring traditional Swiss-type private banking services</w:t>
      </w:r>
    </w:p>
    <w:p w:rsidR="00067A64" w:rsidRDefault="00263C89">
      <w:pPr>
        <w:numPr>
          <w:ilvl w:val="0"/>
          <w:numId w:val="9"/>
        </w:numPr>
        <w:tabs>
          <w:tab w:val="right" w:pos="9360"/>
        </w:tabs>
        <w:spacing w:line="272" w:lineRule="exact"/>
        <w:jc w:val="both"/>
        <w:rPr>
          <w:b/>
          <w:bCs/>
        </w:rPr>
      </w:pPr>
      <w:r>
        <w:t xml:space="preserve">Delivered </w:t>
      </w:r>
      <w:r w:rsidR="00067A64">
        <w:t xml:space="preserve">appropriate solutions to clients requiring off-shore accounts solutions, including private banking accounts in </w:t>
      </w:r>
      <w:smartTag w:uri="urn:schemas-microsoft-com:office:smarttags" w:element="country-region">
        <w:r w:rsidR="00067A64">
          <w:t>Switzerland</w:t>
        </w:r>
      </w:smartTag>
      <w:r w:rsidR="00067A64">
        <w:t xml:space="preserve">, </w:t>
      </w:r>
      <w:smartTag w:uri="urn:schemas-microsoft-com:office:smarttags" w:element="country-region">
        <w:r w:rsidR="00067A64">
          <w:t>Luxembourg</w:t>
        </w:r>
      </w:smartTag>
      <w:r w:rsidR="00067A64">
        <w:t xml:space="preserve">, and the </w:t>
      </w:r>
      <w:smartTag w:uri="urn:schemas-microsoft-com:office:smarttags" w:element="place">
        <w:r w:rsidR="00067A64">
          <w:t>Channel Islands</w:t>
        </w:r>
      </w:smartTag>
    </w:p>
    <w:p w:rsidR="00067A64" w:rsidRDefault="00067A64">
      <w:pPr>
        <w:numPr>
          <w:ilvl w:val="0"/>
          <w:numId w:val="9"/>
        </w:numPr>
        <w:tabs>
          <w:tab w:val="right" w:pos="9360"/>
        </w:tabs>
        <w:spacing w:line="272" w:lineRule="exact"/>
        <w:jc w:val="both"/>
        <w:rPr>
          <w:b/>
          <w:bCs/>
        </w:rPr>
      </w:pPr>
      <w:r>
        <w:t>Acted as Investment Specialist, providing asset allocation and investment advice in international stock markets, Eurobond markets and arranged fiduciary deposits</w:t>
      </w:r>
    </w:p>
    <w:p w:rsidR="00067A64" w:rsidRDefault="00D279A9">
      <w:pPr>
        <w:numPr>
          <w:ilvl w:val="0"/>
          <w:numId w:val="9"/>
        </w:numPr>
        <w:tabs>
          <w:tab w:val="right" w:pos="9360"/>
        </w:tabs>
        <w:spacing w:line="272" w:lineRule="exact"/>
        <w:jc w:val="both"/>
        <w:rPr>
          <w:b/>
          <w:bCs/>
        </w:rPr>
      </w:pPr>
      <w:r>
        <w:t>C</w:t>
      </w:r>
      <w:r w:rsidR="00067A64">
        <w:t xml:space="preserve">oordinated structured derivative products for clients with different overseas private banking centres, as a Derivatives Products Specialist together with Treasury in London Head Office </w:t>
      </w:r>
    </w:p>
    <w:p w:rsidR="00067A64" w:rsidRPr="00D279A9" w:rsidRDefault="00067A64">
      <w:pPr>
        <w:numPr>
          <w:ilvl w:val="0"/>
          <w:numId w:val="9"/>
        </w:numPr>
        <w:tabs>
          <w:tab w:val="right" w:pos="9360"/>
        </w:tabs>
        <w:spacing w:line="272" w:lineRule="exact"/>
        <w:jc w:val="both"/>
        <w:rPr>
          <w:b/>
          <w:bCs/>
        </w:rPr>
      </w:pPr>
      <w:r>
        <w:t xml:space="preserve">Participated in market penetration and development of the Lloyds TSB Group Mutual Funds in the </w:t>
      </w:r>
      <w:smartTag w:uri="urn:schemas-microsoft-com:office:smarttags" w:element="place">
        <w:r>
          <w:t>Far East</w:t>
        </w:r>
      </w:smartTag>
      <w:r>
        <w:t xml:space="preserve"> markets, including seeking distribution agents and channels, creation of retail client base</w:t>
      </w:r>
    </w:p>
    <w:p w:rsidR="00D279A9" w:rsidRDefault="00D279A9" w:rsidP="00D279A9">
      <w:pPr>
        <w:tabs>
          <w:tab w:val="right" w:pos="9360"/>
        </w:tabs>
        <w:spacing w:line="272" w:lineRule="exact"/>
        <w:jc w:val="both"/>
      </w:pPr>
    </w:p>
    <w:p w:rsidR="00D279A9" w:rsidRDefault="00D279A9" w:rsidP="00D279A9">
      <w:pPr>
        <w:spacing w:line="260" w:lineRule="exact"/>
      </w:pPr>
      <w:r>
        <w:rPr>
          <w:b/>
          <w:bCs/>
          <w:i/>
          <w:iCs/>
        </w:rPr>
        <w:t>Selected Accomplishments</w:t>
      </w:r>
    </w:p>
    <w:p w:rsidR="00D279A9" w:rsidRDefault="00D279A9" w:rsidP="00D279A9">
      <w:pPr>
        <w:numPr>
          <w:ilvl w:val="0"/>
          <w:numId w:val="18"/>
        </w:numPr>
        <w:tabs>
          <w:tab w:val="right" w:pos="9360"/>
        </w:tabs>
        <w:spacing w:line="260" w:lineRule="exact"/>
        <w:jc w:val="both"/>
        <w:rPr>
          <w:b/>
          <w:bCs/>
        </w:rPr>
      </w:pPr>
      <w:r>
        <w:t xml:space="preserve">Successfully spearheaded the Agency’s Agreement with the </w:t>
      </w:r>
      <w:r w:rsidR="00DB1C85">
        <w:t xml:space="preserve">Indian Trust Commercial Bank </w:t>
      </w:r>
      <w:r>
        <w:t xml:space="preserve">to distribute Lloyds TSB Group Mutual Funds through its retail branch and network in </w:t>
      </w:r>
      <w:r w:rsidR="00DB1C85">
        <w:t xml:space="preserve">five regions, </w:t>
      </w:r>
      <w:r>
        <w:t xml:space="preserve">increasing revenue by $35 million </w:t>
      </w:r>
    </w:p>
    <w:p w:rsidR="00D279A9" w:rsidRDefault="00D279A9" w:rsidP="00D279A9">
      <w:pPr>
        <w:numPr>
          <w:ilvl w:val="0"/>
          <w:numId w:val="18"/>
        </w:numPr>
        <w:tabs>
          <w:tab w:val="right" w:pos="9360"/>
        </w:tabs>
        <w:spacing w:line="260" w:lineRule="exact"/>
        <w:jc w:val="both"/>
        <w:rPr>
          <w:b/>
          <w:bCs/>
        </w:rPr>
      </w:pPr>
      <w:r>
        <w:t xml:space="preserve">Played a key role in the negotiation deal with Macau Monetary Authority, which resulted in the retail licensure of Lloyds TSB Group Mutual Funds in </w:t>
      </w:r>
      <w:smartTag w:uri="urn:schemas-microsoft-com:office:smarttags" w:element="place">
        <w:r>
          <w:t>Macau</w:t>
        </w:r>
      </w:smartTag>
      <w:r>
        <w:t xml:space="preserve"> </w:t>
      </w:r>
    </w:p>
    <w:p w:rsidR="00D279A9" w:rsidRDefault="00D279A9" w:rsidP="00D279A9">
      <w:pPr>
        <w:numPr>
          <w:ilvl w:val="0"/>
          <w:numId w:val="18"/>
        </w:numPr>
        <w:tabs>
          <w:tab w:val="right" w:pos="9360"/>
        </w:tabs>
        <w:spacing w:line="260" w:lineRule="exact"/>
        <w:jc w:val="both"/>
        <w:rPr>
          <w:b/>
          <w:bCs/>
        </w:rPr>
      </w:pPr>
      <w:r>
        <w:t>Increased public awareness of the Lloyds TSB Group Mutual Funds by conducting seminars to civil servants, Chapters of the Rotary International</w:t>
      </w:r>
    </w:p>
    <w:p w:rsidR="00D279A9" w:rsidRDefault="00D279A9" w:rsidP="00D279A9">
      <w:pPr>
        <w:tabs>
          <w:tab w:val="right" w:pos="9360"/>
        </w:tabs>
        <w:spacing w:line="272" w:lineRule="exact"/>
        <w:jc w:val="both"/>
      </w:pPr>
    </w:p>
    <w:p w:rsidR="005674E0" w:rsidRDefault="00614980" w:rsidP="005674E0">
      <w:pPr>
        <w:tabs>
          <w:tab w:val="left" w:pos="0"/>
          <w:tab w:val="right" w:pos="9360"/>
        </w:tabs>
        <w:spacing w:line="260" w:lineRule="exact"/>
      </w:pPr>
      <w:r>
        <w:t xml:space="preserve">CITIBANK, </w:t>
      </w:r>
      <w:smartTag w:uri="urn:schemas-microsoft-com:office:smarttags" w:element="place">
        <w:smartTag w:uri="urn:schemas-microsoft-com:office:smarttags" w:element="City">
          <w:r>
            <w:t>Mumbai</w:t>
          </w:r>
        </w:smartTag>
        <w:r>
          <w:t xml:space="preserve">, </w:t>
        </w:r>
        <w:smartTag w:uri="urn:schemas-microsoft-com:office:smarttags" w:element="country-region">
          <w:r>
            <w:t>India</w:t>
          </w:r>
        </w:smartTag>
      </w:smartTag>
      <w:r w:rsidR="001C2162">
        <w:t xml:space="preserve"> </w:t>
      </w:r>
    </w:p>
    <w:p w:rsidR="005674E0" w:rsidRDefault="005674E0" w:rsidP="005674E0">
      <w:pPr>
        <w:pStyle w:val="Heading4"/>
        <w:spacing w:line="260" w:lineRule="exact"/>
      </w:pPr>
      <w:r>
        <w:t xml:space="preserve">Investment Dealer and Manager, </w:t>
      </w:r>
      <w:r w:rsidRPr="005674E0">
        <w:rPr>
          <w:b w:val="0"/>
        </w:rPr>
        <w:t>1994 - 1998</w:t>
      </w:r>
    </w:p>
    <w:p w:rsidR="005674E0" w:rsidRDefault="005674E0" w:rsidP="005674E0">
      <w:pPr>
        <w:numPr>
          <w:ilvl w:val="0"/>
          <w:numId w:val="3"/>
        </w:numPr>
        <w:spacing w:line="260" w:lineRule="exact"/>
        <w:jc w:val="both"/>
      </w:pPr>
      <w:r>
        <w:t>Managed all aspects of FX, money market sales and trading</w:t>
      </w:r>
      <w:r w:rsidR="00BB3E33">
        <w:t>;</w:t>
      </w:r>
      <w:r w:rsidR="00251060">
        <w:t xml:space="preserve"> </w:t>
      </w:r>
      <w:r w:rsidR="00BB3E33">
        <w:t xml:space="preserve">quarterly </w:t>
      </w:r>
      <w:r w:rsidR="00251060">
        <w:t>volume of $1</w:t>
      </w:r>
      <w:r w:rsidR="00BB3E33">
        <w:t>4</w:t>
      </w:r>
      <w:r w:rsidR="00251060">
        <w:t xml:space="preserve"> million</w:t>
      </w:r>
      <w:r>
        <w:t xml:space="preserve"> </w:t>
      </w:r>
    </w:p>
    <w:p w:rsidR="00251060" w:rsidRDefault="00251060" w:rsidP="00251060">
      <w:pPr>
        <w:pStyle w:val="Heading4"/>
        <w:numPr>
          <w:ilvl w:val="0"/>
          <w:numId w:val="3"/>
        </w:numPr>
        <w:tabs>
          <w:tab w:val="right" w:pos="9360"/>
        </w:tabs>
        <w:jc w:val="both"/>
        <w:rPr>
          <w:b w:val="0"/>
          <w:bCs w:val="0"/>
        </w:rPr>
      </w:pPr>
      <w:r>
        <w:rPr>
          <w:b w:val="0"/>
          <w:bCs w:val="0"/>
        </w:rPr>
        <w:t xml:space="preserve">Controlled the sourcing of Debt Securities Issuers in </w:t>
      </w:r>
      <w:r w:rsidR="008845C7">
        <w:rPr>
          <w:b w:val="0"/>
          <w:bCs w:val="0"/>
        </w:rPr>
        <w:t>five r</w:t>
      </w:r>
      <w:r>
        <w:rPr>
          <w:b w:val="0"/>
          <w:bCs w:val="0"/>
        </w:rPr>
        <w:t>egions through interest rate and currencies swaps</w:t>
      </w:r>
    </w:p>
    <w:p w:rsidR="005674E0" w:rsidRDefault="005674E0" w:rsidP="005674E0">
      <w:pPr>
        <w:spacing w:line="260" w:lineRule="exact"/>
      </w:pPr>
    </w:p>
    <w:p w:rsidR="005674E0" w:rsidRDefault="005674E0" w:rsidP="005674E0">
      <w:pPr>
        <w:spacing w:line="260" w:lineRule="exact"/>
        <w:rPr>
          <w:b/>
          <w:bCs/>
          <w:i/>
          <w:iCs/>
        </w:rPr>
      </w:pPr>
      <w:r>
        <w:rPr>
          <w:b/>
          <w:bCs/>
          <w:i/>
          <w:iCs/>
        </w:rPr>
        <w:t>Selected Accomplishments</w:t>
      </w:r>
    </w:p>
    <w:p w:rsidR="005674E0" w:rsidRDefault="00251060" w:rsidP="00BB3E33">
      <w:pPr>
        <w:numPr>
          <w:ilvl w:val="0"/>
          <w:numId w:val="3"/>
        </w:numPr>
        <w:spacing w:line="288" w:lineRule="auto"/>
        <w:jc w:val="both"/>
      </w:pPr>
      <w:r>
        <w:t>I</w:t>
      </w:r>
      <w:r w:rsidR="005674E0">
        <w:t xml:space="preserve">nstrumental in leading the firm to the </w:t>
      </w:r>
      <w:r>
        <w:t>#1</w:t>
      </w:r>
      <w:r w:rsidR="005674E0">
        <w:t xml:space="preserve"> one position on the league table for fixed rate CDs issues for three consecutive years</w:t>
      </w:r>
      <w:r>
        <w:t xml:space="preserve"> – 1995, 1996, 1997</w:t>
      </w:r>
    </w:p>
    <w:p w:rsidR="005674E0" w:rsidRDefault="00251060" w:rsidP="00BB3E33">
      <w:pPr>
        <w:numPr>
          <w:ilvl w:val="0"/>
          <w:numId w:val="3"/>
        </w:numPr>
        <w:spacing w:line="288" w:lineRule="auto"/>
        <w:jc w:val="both"/>
      </w:pPr>
      <w:r>
        <w:t>Identified</w:t>
      </w:r>
      <w:r w:rsidR="005674E0">
        <w:t xml:space="preserve"> cheaper source of funding</w:t>
      </w:r>
      <w:r>
        <w:t xml:space="preserve"> which improved</w:t>
      </w:r>
      <w:r w:rsidR="005674E0">
        <w:t xml:space="preserve"> bottom line profitability </w:t>
      </w:r>
      <w:r>
        <w:t xml:space="preserve">by 10% </w:t>
      </w:r>
    </w:p>
    <w:p w:rsidR="00DA7B5C" w:rsidRDefault="00DA7B5C" w:rsidP="00BB3E33">
      <w:pPr>
        <w:numPr>
          <w:ilvl w:val="0"/>
          <w:numId w:val="3"/>
        </w:numPr>
        <w:spacing w:line="288" w:lineRule="auto"/>
      </w:pPr>
      <w:r>
        <w:t xml:space="preserve">Contributed to the successful debut of the dollar fixed rate bond issue for the European Bank for Reconstruction and Developments through interest rate and currency swaps </w:t>
      </w:r>
    </w:p>
    <w:p w:rsidR="00067A64" w:rsidRDefault="00DA7B5C" w:rsidP="00BB3E33">
      <w:pPr>
        <w:numPr>
          <w:ilvl w:val="0"/>
          <w:numId w:val="15"/>
        </w:numPr>
        <w:spacing w:line="288" w:lineRule="auto"/>
      </w:pPr>
      <w:r>
        <w:t xml:space="preserve">Book-runner in the debut stock Market-linked Bull and Bear Bond issued by a Blue Chip </w:t>
      </w:r>
      <w:r w:rsidR="00DB1C85">
        <w:t>Indian companies</w:t>
      </w:r>
    </w:p>
    <w:p w:rsidR="00067A64" w:rsidRPr="004669EF" w:rsidRDefault="004669EF" w:rsidP="004669EF">
      <w:pPr>
        <w:pStyle w:val="Heading2"/>
        <w:jc w:val="right"/>
        <w:rPr>
          <w:b w:val="0"/>
          <w:sz w:val="16"/>
          <w:szCs w:val="16"/>
        </w:rPr>
      </w:pPr>
      <w:r>
        <w:rPr>
          <w:b w:val="0"/>
          <w:sz w:val="16"/>
          <w:szCs w:val="16"/>
        </w:rPr>
        <w:t xml:space="preserve">For more Resume Samples and Templates visit </w:t>
      </w:r>
      <w:hyperlink r:id="rId8" w:history="1">
        <w:r w:rsidRPr="008E484A">
          <w:rPr>
            <w:rStyle w:val="Hyperlink"/>
            <w:sz w:val="16"/>
            <w:szCs w:val="16"/>
          </w:rPr>
          <w:t>www.ResumeWorld.ca</w:t>
        </w:r>
      </w:hyperlink>
      <w:r>
        <w:rPr>
          <w:b w:val="0"/>
          <w:sz w:val="16"/>
          <w:szCs w:val="16"/>
        </w:rPr>
        <w:t xml:space="preserve"> </w:t>
      </w:r>
    </w:p>
    <w:sectPr w:rsidR="00067A64" w:rsidRPr="004669EF">
      <w:pgSz w:w="12240" w:h="15840" w:code="1"/>
      <w:pgMar w:top="360" w:right="1440" w:bottom="360" w:left="1440" w:header="720" w:footer="288" w:gutter="0"/>
      <w:cols w:space="720"/>
      <w:noEndnote/>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4285A2"/>
    <w:lvl w:ilvl="0">
      <w:start w:val="1"/>
      <w:numFmt w:val="bullet"/>
      <w:lvlText w:val=""/>
      <w:lvlJc w:val="left"/>
      <w:pPr>
        <w:tabs>
          <w:tab w:val="num" w:pos="360"/>
        </w:tabs>
        <w:ind w:left="360" w:hanging="360"/>
      </w:pPr>
      <w:rPr>
        <w:rFonts w:ascii="Symbol" w:hAnsi="Symbol" w:hint="default"/>
      </w:rPr>
    </w:lvl>
  </w:abstractNum>
  <w:abstractNum w:abstractNumId="1">
    <w:nsid w:val="02040BA9"/>
    <w:multiLevelType w:val="hybridMultilevel"/>
    <w:tmpl w:val="F9585F4E"/>
    <w:lvl w:ilvl="0" w:tplc="23E204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7032F"/>
    <w:multiLevelType w:val="hybridMultilevel"/>
    <w:tmpl w:val="B5FE4D5E"/>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2D0517"/>
    <w:multiLevelType w:val="hybridMultilevel"/>
    <w:tmpl w:val="DD04A1F6"/>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7D0C6D"/>
    <w:multiLevelType w:val="hybridMultilevel"/>
    <w:tmpl w:val="DE5AD5D4"/>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91E35"/>
    <w:multiLevelType w:val="hybridMultilevel"/>
    <w:tmpl w:val="1B725E1A"/>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33738"/>
    <w:multiLevelType w:val="hybridMultilevel"/>
    <w:tmpl w:val="3E4A2F4A"/>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C87C4D"/>
    <w:multiLevelType w:val="hybridMultilevel"/>
    <w:tmpl w:val="D81E78FA"/>
    <w:lvl w:ilvl="0" w:tplc="74F2E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B86D33"/>
    <w:multiLevelType w:val="hybridMultilevel"/>
    <w:tmpl w:val="2CF62B9A"/>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D5A86"/>
    <w:multiLevelType w:val="hybridMultilevel"/>
    <w:tmpl w:val="460ED70E"/>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B1200"/>
    <w:multiLevelType w:val="hybridMultilevel"/>
    <w:tmpl w:val="9E20A6A4"/>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742779"/>
    <w:multiLevelType w:val="hybridMultilevel"/>
    <w:tmpl w:val="2E5CFE78"/>
    <w:lvl w:ilvl="0" w:tplc="74F2E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1E715AA"/>
    <w:multiLevelType w:val="hybridMultilevel"/>
    <w:tmpl w:val="B234E848"/>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556476"/>
    <w:multiLevelType w:val="hybridMultilevel"/>
    <w:tmpl w:val="8EB41D4A"/>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524B9E"/>
    <w:multiLevelType w:val="hybridMultilevel"/>
    <w:tmpl w:val="88E08E5C"/>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A23305"/>
    <w:multiLevelType w:val="hybridMultilevel"/>
    <w:tmpl w:val="E3DAE6E6"/>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50719"/>
    <w:multiLevelType w:val="hybridMultilevel"/>
    <w:tmpl w:val="13C24A3C"/>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902FB0"/>
    <w:multiLevelType w:val="hybridMultilevel"/>
    <w:tmpl w:val="84AA07F8"/>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4"/>
  </w:num>
  <w:num w:numId="4">
    <w:abstractNumId w:val="14"/>
  </w:num>
  <w:num w:numId="5">
    <w:abstractNumId w:val="15"/>
  </w:num>
  <w:num w:numId="6">
    <w:abstractNumId w:val="13"/>
  </w:num>
  <w:num w:numId="7">
    <w:abstractNumId w:val="3"/>
  </w:num>
  <w:num w:numId="8">
    <w:abstractNumId w:val="16"/>
  </w:num>
  <w:num w:numId="9">
    <w:abstractNumId w:val="6"/>
  </w:num>
  <w:num w:numId="10">
    <w:abstractNumId w:val="11"/>
  </w:num>
  <w:num w:numId="11">
    <w:abstractNumId w:val="2"/>
  </w:num>
  <w:num w:numId="12">
    <w:abstractNumId w:val="7"/>
  </w:num>
  <w:num w:numId="13">
    <w:abstractNumId w:val="10"/>
  </w:num>
  <w:num w:numId="14">
    <w:abstractNumId w:val="8"/>
  </w:num>
  <w:num w:numId="15">
    <w:abstractNumId w:val="5"/>
  </w:num>
  <w:num w:numId="16">
    <w:abstractNumId w:val="9"/>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69"/>
    <w:rsid w:val="000221C1"/>
    <w:rsid w:val="00067A64"/>
    <w:rsid w:val="0010226B"/>
    <w:rsid w:val="00143388"/>
    <w:rsid w:val="00155963"/>
    <w:rsid w:val="001C2162"/>
    <w:rsid w:val="001F206D"/>
    <w:rsid w:val="0020225D"/>
    <w:rsid w:val="00230256"/>
    <w:rsid w:val="00251060"/>
    <w:rsid w:val="00263C89"/>
    <w:rsid w:val="003B4F19"/>
    <w:rsid w:val="004669EF"/>
    <w:rsid w:val="004C1902"/>
    <w:rsid w:val="005674E0"/>
    <w:rsid w:val="005E48C9"/>
    <w:rsid w:val="00614980"/>
    <w:rsid w:val="008845C7"/>
    <w:rsid w:val="00980105"/>
    <w:rsid w:val="00A23CE9"/>
    <w:rsid w:val="00A84B22"/>
    <w:rsid w:val="00B97D22"/>
    <w:rsid w:val="00BB3E33"/>
    <w:rsid w:val="00BE1065"/>
    <w:rsid w:val="00D279A9"/>
    <w:rsid w:val="00DA7B5C"/>
    <w:rsid w:val="00DB1C85"/>
    <w:rsid w:val="00E42A06"/>
    <w:rsid w:val="00E66570"/>
    <w:rsid w:val="00F668C6"/>
    <w:rsid w:val="00FC2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bottom w:val="double" w:sz="6" w:space="1" w:color="auto"/>
      </w:pBdr>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pos="9360"/>
      </w:tabs>
      <w:jc w:val="both"/>
      <w:outlineLvl w:val="4"/>
    </w:pPr>
    <w:rPr>
      <w:b/>
      <w:bCs/>
      <w:u w:val="single"/>
    </w:rPr>
  </w:style>
  <w:style w:type="paragraph" w:styleId="Heading6">
    <w:name w:val="heading 6"/>
    <w:basedOn w:val="Normal"/>
    <w:next w:val="Normal"/>
    <w:qFormat/>
    <w:pPr>
      <w:keepNext/>
      <w:tabs>
        <w:tab w:val="right" w:pos="9360"/>
      </w:tabs>
      <w:jc w:val="both"/>
      <w:outlineLvl w:val="5"/>
    </w:pPr>
    <w:rPr>
      <w:b/>
      <w:bCs/>
    </w:rPr>
  </w:style>
  <w:style w:type="paragraph" w:styleId="Heading7">
    <w:name w:val="heading 7"/>
    <w:basedOn w:val="Normal"/>
    <w:next w:val="Normal"/>
    <w:qFormat/>
    <w:pPr>
      <w:keepNext/>
      <w:spacing w:line="280" w:lineRule="exact"/>
      <w:jc w:val="right"/>
      <w:outlineLvl w:val="6"/>
    </w:pPr>
    <w:rPr>
      <w:b/>
      <w:bCs/>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keepNext/>
      <w:jc w:val="both"/>
    </w:pPr>
    <w:rPr>
      <w:sz w:val="22"/>
    </w:rPr>
  </w:style>
  <w:style w:type="paragraph" w:styleId="ListBullet">
    <w:name w:val="List Bullet"/>
    <w:basedOn w:val="Normal"/>
    <w:autoRedefine/>
    <w:pPr>
      <w:jc w:val="center"/>
    </w:pPr>
    <w:rPr>
      <w:snapToGrid w:val="0"/>
      <w:szCs w:val="20"/>
    </w:rPr>
  </w:style>
  <w:style w:type="character" w:styleId="Hyperlink">
    <w:name w:val="Hyperlink"/>
    <w:basedOn w:val="DefaultParagraphFont"/>
    <w:rsid w:val="004669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bottom w:val="double" w:sz="6" w:space="1" w:color="auto"/>
      </w:pBdr>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pos="9360"/>
      </w:tabs>
      <w:jc w:val="both"/>
      <w:outlineLvl w:val="4"/>
    </w:pPr>
    <w:rPr>
      <w:b/>
      <w:bCs/>
      <w:u w:val="single"/>
    </w:rPr>
  </w:style>
  <w:style w:type="paragraph" w:styleId="Heading6">
    <w:name w:val="heading 6"/>
    <w:basedOn w:val="Normal"/>
    <w:next w:val="Normal"/>
    <w:qFormat/>
    <w:pPr>
      <w:keepNext/>
      <w:tabs>
        <w:tab w:val="right" w:pos="9360"/>
      </w:tabs>
      <w:jc w:val="both"/>
      <w:outlineLvl w:val="5"/>
    </w:pPr>
    <w:rPr>
      <w:b/>
      <w:bCs/>
    </w:rPr>
  </w:style>
  <w:style w:type="paragraph" w:styleId="Heading7">
    <w:name w:val="heading 7"/>
    <w:basedOn w:val="Normal"/>
    <w:next w:val="Normal"/>
    <w:qFormat/>
    <w:pPr>
      <w:keepNext/>
      <w:spacing w:line="280" w:lineRule="exact"/>
      <w:jc w:val="right"/>
      <w:outlineLvl w:val="6"/>
    </w:pPr>
    <w:rPr>
      <w:b/>
      <w:bCs/>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keepNext/>
      <w:jc w:val="both"/>
    </w:pPr>
    <w:rPr>
      <w:sz w:val="22"/>
    </w:rPr>
  </w:style>
  <w:style w:type="paragraph" w:styleId="ListBullet">
    <w:name w:val="List Bullet"/>
    <w:basedOn w:val="Normal"/>
    <w:autoRedefine/>
    <w:pPr>
      <w:jc w:val="center"/>
    </w:pPr>
    <w:rPr>
      <w:snapToGrid w:val="0"/>
      <w:szCs w:val="20"/>
    </w:rPr>
  </w:style>
  <w:style w:type="character" w:styleId="Hyperlink">
    <w:name w:val="Hyperlink"/>
    <w:basedOn w:val="DefaultParagraphFont"/>
    <w:rsid w:val="00466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umeWorld.ca" TargetMode="External"/><Relationship Id="rId3" Type="http://schemas.microsoft.com/office/2007/relationships/stylesWithEffects" Target="stylesWithEffects.xml"/><Relationship Id="rId7" Type="http://schemas.openxmlformats.org/officeDocument/2006/relationships/hyperlink" Target="http://www.ResumeWorl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sumeworld.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LAWRENCE LUK</vt:lpstr>
    </vt:vector>
  </TitlesOfParts>
  <Company>Microsoft</Company>
  <LinksUpToDate>false</LinksUpToDate>
  <CharactersWithSpaces>6904</CharactersWithSpaces>
  <SharedDoc>false</SharedDoc>
  <HLinks>
    <vt:vector size="18" baseType="variant">
      <vt:variant>
        <vt:i4>6946921</vt:i4>
      </vt:variant>
      <vt:variant>
        <vt:i4>6</vt:i4>
      </vt:variant>
      <vt:variant>
        <vt:i4>0</vt:i4>
      </vt:variant>
      <vt:variant>
        <vt:i4>5</vt:i4>
      </vt:variant>
      <vt:variant>
        <vt:lpwstr>http://www.resumeworld.ca/</vt:lpwstr>
      </vt:variant>
      <vt:variant>
        <vt:lpwstr/>
      </vt:variant>
      <vt:variant>
        <vt:i4>6946921</vt:i4>
      </vt:variant>
      <vt:variant>
        <vt:i4>3</vt:i4>
      </vt:variant>
      <vt:variant>
        <vt:i4>0</vt:i4>
      </vt:variant>
      <vt:variant>
        <vt:i4>5</vt:i4>
      </vt:variant>
      <vt:variant>
        <vt:lpwstr>http://www.resumeworld.ca/</vt:lpwstr>
      </vt:variant>
      <vt:variant>
        <vt:lpwstr/>
      </vt:variant>
      <vt:variant>
        <vt:i4>1310757</vt:i4>
      </vt:variant>
      <vt:variant>
        <vt:i4>0</vt:i4>
      </vt:variant>
      <vt:variant>
        <vt:i4>0</vt:i4>
      </vt:variant>
      <vt:variant>
        <vt:i4>5</vt:i4>
      </vt:variant>
      <vt:variant>
        <vt:lpwstr>mailto:info@resumeworld.ca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LUK</dc:title>
  <dc:creator>Joseph</dc:creator>
  <cp:lastModifiedBy>Resume World</cp:lastModifiedBy>
  <cp:revision>2</cp:revision>
  <cp:lastPrinted>2010-03-03T19:41:00Z</cp:lastPrinted>
  <dcterms:created xsi:type="dcterms:W3CDTF">2015-07-19T20:01:00Z</dcterms:created>
  <dcterms:modified xsi:type="dcterms:W3CDTF">2015-07-19T20:01:00Z</dcterms:modified>
</cp:coreProperties>
</file>